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204" w:rsidRPr="00F37D39" w:rsidRDefault="00F37D39" w:rsidP="00F37D39">
      <w:pPr>
        <w:jc w:val="center"/>
        <w:rPr>
          <w:rFonts w:ascii="Times New Roman" w:hAnsi="Times New Roman" w:cs="Times New Roman"/>
          <w:sz w:val="24"/>
          <w:szCs w:val="24"/>
        </w:rPr>
      </w:pPr>
      <w:r>
        <w:rPr>
          <w:rFonts w:ascii="Times New Roman" w:hAnsi="Times New Roman" w:cs="Times New Roman"/>
          <w:b/>
          <w:sz w:val="24"/>
          <w:szCs w:val="24"/>
        </w:rPr>
        <w:t>Unit 4 Discussion</w:t>
      </w:r>
      <w:bookmarkStart w:id="0" w:name="_GoBack"/>
      <w:bookmarkEnd w:id="0"/>
    </w:p>
    <w:p w:rsidR="000B39E3" w:rsidRPr="000B39E3" w:rsidRDefault="00BE7204" w:rsidP="000B39E3">
      <w:pPr>
        <w:spacing w:line="480" w:lineRule="auto"/>
        <w:rPr>
          <w:rFonts w:ascii="Times New Roman" w:hAnsi="Times New Roman" w:cs="Times New Roman"/>
          <w:sz w:val="24"/>
          <w:szCs w:val="24"/>
        </w:rPr>
      </w:pPr>
      <w:r w:rsidRPr="000B39E3">
        <w:rPr>
          <w:rFonts w:ascii="Times New Roman" w:hAnsi="Times New Roman" w:cs="Times New Roman"/>
          <w:sz w:val="24"/>
          <w:szCs w:val="24"/>
        </w:rPr>
        <w:tab/>
      </w:r>
      <w:r w:rsidR="000B39E3" w:rsidRPr="000B39E3">
        <w:rPr>
          <w:rFonts w:ascii="Times New Roman" w:hAnsi="Times New Roman" w:cs="Times New Roman"/>
          <w:sz w:val="24"/>
          <w:szCs w:val="24"/>
        </w:rPr>
        <w:t xml:space="preserve">The manner through which I seek to obtain letters on what employers want is by going through recent seminars. Many videos relating to these seminars are easily found online (Monfared et al., 2019). If I commit to watching a handful of these videos, I will gain knowledge relating to the current job environment. I will ensure that I also visit various employees that have recently joined the job market in my field to get a sense of what their employers advise them to do. One of the marketable skills in the healthcare environment is quality communication. Communication skills are vital when dealing with patients and their relatives and English-speaking countries (Badrov &amp; Jurković, 2017). To get a good healthcare experience for my resume is volunteering in my local hospital and getting to know the setup better. To stand out in the job market, I should also be preventable through proper clothing to show decency and gain approval from my employers once they see how much I care about hygiene. </w:t>
      </w:r>
    </w:p>
    <w:p w:rsidR="000B39E3" w:rsidRPr="000B39E3" w:rsidRDefault="000B39E3" w:rsidP="000B39E3">
      <w:pPr>
        <w:spacing w:line="480" w:lineRule="auto"/>
        <w:rPr>
          <w:rFonts w:ascii="Times New Roman" w:hAnsi="Times New Roman" w:cs="Times New Roman"/>
          <w:sz w:val="24"/>
          <w:szCs w:val="24"/>
        </w:rPr>
      </w:pPr>
    </w:p>
    <w:p w:rsidR="00BE7204" w:rsidRPr="000B39E3" w:rsidRDefault="00BE7204" w:rsidP="000B39E3">
      <w:pPr>
        <w:spacing w:line="480" w:lineRule="auto"/>
        <w:rPr>
          <w:rFonts w:ascii="Times New Roman" w:hAnsi="Times New Roman" w:cs="Times New Roman"/>
          <w:sz w:val="24"/>
          <w:szCs w:val="24"/>
        </w:rPr>
      </w:pPr>
    </w:p>
    <w:p w:rsidR="000B39E3" w:rsidRDefault="000B39E3">
      <w:pPr>
        <w:rPr>
          <w:rFonts w:ascii="Times New Roman" w:hAnsi="Times New Roman" w:cs="Times New Roman"/>
          <w:sz w:val="24"/>
          <w:szCs w:val="24"/>
        </w:rPr>
      </w:pPr>
      <w:r>
        <w:rPr>
          <w:rFonts w:ascii="Times New Roman" w:hAnsi="Times New Roman" w:cs="Times New Roman"/>
          <w:sz w:val="24"/>
          <w:szCs w:val="24"/>
        </w:rPr>
        <w:br w:type="page"/>
      </w:r>
    </w:p>
    <w:p w:rsidR="00BE7204" w:rsidRPr="000B39E3" w:rsidRDefault="00BE7204" w:rsidP="00BE7204">
      <w:pPr>
        <w:spacing w:line="480" w:lineRule="auto"/>
        <w:jc w:val="center"/>
        <w:rPr>
          <w:rFonts w:ascii="Times New Roman" w:hAnsi="Times New Roman" w:cs="Times New Roman"/>
          <w:sz w:val="24"/>
          <w:szCs w:val="24"/>
        </w:rPr>
      </w:pPr>
      <w:r w:rsidRPr="000B39E3">
        <w:rPr>
          <w:rFonts w:ascii="Times New Roman" w:hAnsi="Times New Roman" w:cs="Times New Roman"/>
          <w:sz w:val="24"/>
          <w:szCs w:val="24"/>
        </w:rPr>
        <w:lastRenderedPageBreak/>
        <w:t>References</w:t>
      </w:r>
    </w:p>
    <w:p w:rsidR="00BE7204" w:rsidRPr="000B39E3" w:rsidRDefault="000B39E3" w:rsidP="000B39E3">
      <w:pPr>
        <w:spacing w:line="480" w:lineRule="auto"/>
        <w:ind w:left="720" w:hanging="720"/>
        <w:rPr>
          <w:rFonts w:ascii="Times New Roman" w:hAnsi="Times New Roman" w:cs="Times New Roman"/>
          <w:color w:val="222222"/>
          <w:sz w:val="24"/>
          <w:szCs w:val="24"/>
          <w:shd w:val="clear" w:color="auto" w:fill="FFFFFF"/>
        </w:rPr>
      </w:pPr>
      <w:r w:rsidRPr="000B39E3">
        <w:rPr>
          <w:rFonts w:ascii="Times New Roman" w:hAnsi="Times New Roman" w:cs="Times New Roman"/>
          <w:color w:val="222222"/>
          <w:sz w:val="24"/>
          <w:szCs w:val="24"/>
          <w:shd w:val="clear" w:color="auto" w:fill="FFFFFF"/>
        </w:rPr>
        <w:t>Badrov, T., &amp; Jurković, I. (2017). Attitudes of Nursing Students toward the Importance of Communication Skills in the english Language. </w:t>
      </w:r>
      <w:r w:rsidRPr="000B39E3">
        <w:rPr>
          <w:rFonts w:ascii="Times New Roman" w:hAnsi="Times New Roman" w:cs="Times New Roman"/>
          <w:i/>
          <w:iCs/>
          <w:color w:val="222222"/>
          <w:sz w:val="24"/>
          <w:szCs w:val="24"/>
          <w:shd w:val="clear" w:color="auto" w:fill="FFFFFF"/>
        </w:rPr>
        <w:t>JAHS</w:t>
      </w:r>
      <w:r w:rsidRPr="000B39E3">
        <w:rPr>
          <w:rFonts w:ascii="Times New Roman" w:hAnsi="Times New Roman" w:cs="Times New Roman"/>
          <w:color w:val="222222"/>
          <w:sz w:val="24"/>
          <w:szCs w:val="24"/>
          <w:shd w:val="clear" w:color="auto" w:fill="FFFFFF"/>
        </w:rPr>
        <w:t>, </w:t>
      </w:r>
      <w:r w:rsidRPr="000B39E3">
        <w:rPr>
          <w:rFonts w:ascii="Times New Roman" w:hAnsi="Times New Roman" w:cs="Times New Roman"/>
          <w:i/>
          <w:iCs/>
          <w:color w:val="222222"/>
          <w:sz w:val="24"/>
          <w:szCs w:val="24"/>
          <w:shd w:val="clear" w:color="auto" w:fill="FFFFFF"/>
        </w:rPr>
        <w:t>3</w:t>
      </w:r>
      <w:r w:rsidRPr="000B39E3">
        <w:rPr>
          <w:rFonts w:ascii="Times New Roman" w:hAnsi="Times New Roman" w:cs="Times New Roman"/>
          <w:color w:val="222222"/>
          <w:sz w:val="24"/>
          <w:szCs w:val="24"/>
          <w:shd w:val="clear" w:color="auto" w:fill="FFFFFF"/>
        </w:rPr>
        <w:t>(2), 265-271.</w:t>
      </w:r>
    </w:p>
    <w:p w:rsidR="000B39E3" w:rsidRPr="000B39E3" w:rsidRDefault="000B39E3" w:rsidP="000B39E3">
      <w:pPr>
        <w:spacing w:line="480" w:lineRule="auto"/>
        <w:ind w:left="720" w:hanging="720"/>
        <w:rPr>
          <w:rFonts w:ascii="Times New Roman" w:hAnsi="Times New Roman" w:cs="Times New Roman"/>
          <w:color w:val="222222"/>
          <w:sz w:val="24"/>
          <w:szCs w:val="24"/>
          <w:shd w:val="clear" w:color="auto" w:fill="FFFFFF"/>
        </w:rPr>
      </w:pPr>
      <w:r w:rsidRPr="000B39E3">
        <w:rPr>
          <w:rFonts w:ascii="Times New Roman" w:hAnsi="Times New Roman" w:cs="Times New Roman"/>
          <w:color w:val="222222"/>
          <w:sz w:val="24"/>
          <w:szCs w:val="24"/>
          <w:shd w:val="clear" w:color="auto" w:fill="FFFFFF"/>
        </w:rPr>
        <w:t>Monfared, S., Martin, A., Gupta, K., Stefanidis, D., Selzer, D., Choi, J &amp; Banerjee, A. (2019). Web-based educational seminars compare favorably with in-house seminars for bariatric surgery patients. </w:t>
      </w:r>
      <w:r w:rsidRPr="000B39E3">
        <w:rPr>
          <w:rFonts w:ascii="Times New Roman" w:hAnsi="Times New Roman" w:cs="Times New Roman"/>
          <w:i/>
          <w:iCs/>
          <w:color w:val="222222"/>
          <w:sz w:val="24"/>
          <w:szCs w:val="24"/>
          <w:shd w:val="clear" w:color="auto" w:fill="FFFFFF"/>
        </w:rPr>
        <w:t>Obesity surgery</w:t>
      </w:r>
      <w:r w:rsidRPr="000B39E3">
        <w:rPr>
          <w:rFonts w:ascii="Times New Roman" w:hAnsi="Times New Roman" w:cs="Times New Roman"/>
          <w:color w:val="222222"/>
          <w:sz w:val="24"/>
          <w:szCs w:val="24"/>
          <w:shd w:val="clear" w:color="auto" w:fill="FFFFFF"/>
        </w:rPr>
        <w:t>, </w:t>
      </w:r>
      <w:r w:rsidRPr="000B39E3">
        <w:rPr>
          <w:rFonts w:ascii="Times New Roman" w:hAnsi="Times New Roman" w:cs="Times New Roman"/>
          <w:i/>
          <w:iCs/>
          <w:color w:val="222222"/>
          <w:sz w:val="24"/>
          <w:szCs w:val="24"/>
          <w:shd w:val="clear" w:color="auto" w:fill="FFFFFF"/>
        </w:rPr>
        <w:t>29</w:t>
      </w:r>
      <w:r w:rsidRPr="000B39E3">
        <w:rPr>
          <w:rFonts w:ascii="Times New Roman" w:hAnsi="Times New Roman" w:cs="Times New Roman"/>
          <w:color w:val="222222"/>
          <w:sz w:val="24"/>
          <w:szCs w:val="24"/>
          <w:shd w:val="clear" w:color="auto" w:fill="FFFFFF"/>
        </w:rPr>
        <w:t>(3), 878-881.</w:t>
      </w:r>
    </w:p>
    <w:p w:rsidR="000B39E3" w:rsidRPr="000B39E3" w:rsidRDefault="000B39E3" w:rsidP="00BE7204">
      <w:pPr>
        <w:spacing w:line="480" w:lineRule="auto"/>
        <w:rPr>
          <w:rFonts w:ascii="Times New Roman" w:hAnsi="Times New Roman" w:cs="Times New Roman"/>
          <w:sz w:val="24"/>
          <w:szCs w:val="24"/>
        </w:rPr>
      </w:pPr>
    </w:p>
    <w:sectPr w:rsidR="000B39E3" w:rsidRPr="000B39E3" w:rsidSect="002F177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68A" w:rsidRDefault="0052268A" w:rsidP="00BE7204">
      <w:pPr>
        <w:spacing w:after="0" w:line="240" w:lineRule="auto"/>
      </w:pPr>
      <w:r>
        <w:separator/>
      </w:r>
    </w:p>
  </w:endnote>
  <w:endnote w:type="continuationSeparator" w:id="0">
    <w:p w:rsidR="0052268A" w:rsidRDefault="0052268A" w:rsidP="00BE7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68A" w:rsidRDefault="0052268A" w:rsidP="00BE7204">
      <w:pPr>
        <w:spacing w:after="0" w:line="240" w:lineRule="auto"/>
      </w:pPr>
      <w:r>
        <w:separator/>
      </w:r>
    </w:p>
  </w:footnote>
  <w:footnote w:type="continuationSeparator" w:id="0">
    <w:p w:rsidR="0052268A" w:rsidRDefault="0052268A" w:rsidP="00BE7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637284"/>
      <w:docPartObj>
        <w:docPartGallery w:val="Page Numbers (Top of Page)"/>
        <w:docPartUnique/>
      </w:docPartObj>
    </w:sdtPr>
    <w:sdtEndPr/>
    <w:sdtContent>
      <w:p w:rsidR="00BE7204" w:rsidRPr="00BE7204" w:rsidRDefault="00BE7204">
        <w:pPr>
          <w:pStyle w:val="Header"/>
          <w:jc w:val="right"/>
          <w:rPr>
            <w:rFonts w:ascii="Times New Roman" w:hAnsi="Times New Roman" w:cs="Times New Roman"/>
            <w:sz w:val="24"/>
            <w:szCs w:val="24"/>
          </w:rPr>
        </w:pPr>
        <w:r w:rsidRPr="00BE7204">
          <w:rPr>
            <w:rFonts w:ascii="Times New Roman" w:hAnsi="Times New Roman" w:cs="Times New Roman"/>
            <w:sz w:val="24"/>
            <w:szCs w:val="24"/>
          </w:rPr>
          <w:fldChar w:fldCharType="begin"/>
        </w:r>
        <w:r w:rsidRPr="00BE7204">
          <w:rPr>
            <w:rFonts w:ascii="Times New Roman" w:hAnsi="Times New Roman" w:cs="Times New Roman"/>
            <w:sz w:val="24"/>
            <w:szCs w:val="24"/>
          </w:rPr>
          <w:instrText xml:space="preserve"> PAGE   \* MERGEFORMAT </w:instrText>
        </w:r>
        <w:r w:rsidRPr="00BE7204">
          <w:rPr>
            <w:rFonts w:ascii="Times New Roman" w:hAnsi="Times New Roman" w:cs="Times New Roman"/>
            <w:sz w:val="24"/>
            <w:szCs w:val="24"/>
          </w:rPr>
          <w:fldChar w:fldCharType="separate"/>
        </w:r>
        <w:r w:rsidR="00177BBC">
          <w:rPr>
            <w:rFonts w:ascii="Times New Roman" w:hAnsi="Times New Roman" w:cs="Times New Roman"/>
            <w:noProof/>
            <w:sz w:val="24"/>
            <w:szCs w:val="24"/>
          </w:rPr>
          <w:t>1</w:t>
        </w:r>
        <w:r w:rsidRPr="00BE7204">
          <w:rPr>
            <w:rFonts w:ascii="Times New Roman" w:hAnsi="Times New Roman" w:cs="Times New Roman"/>
            <w:sz w:val="24"/>
            <w:szCs w:val="24"/>
          </w:rPr>
          <w:fldChar w:fldCharType="end"/>
        </w:r>
      </w:p>
    </w:sdtContent>
  </w:sdt>
  <w:p w:rsidR="00BE7204" w:rsidRPr="00BE7204" w:rsidRDefault="00BE720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403"/>
    <w:rsid w:val="000B39E3"/>
    <w:rsid w:val="00177BBC"/>
    <w:rsid w:val="002F1777"/>
    <w:rsid w:val="0052268A"/>
    <w:rsid w:val="00537403"/>
    <w:rsid w:val="005B47E3"/>
    <w:rsid w:val="007E56DA"/>
    <w:rsid w:val="00BE7204"/>
    <w:rsid w:val="00F3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3701"/>
  <w15:docId w15:val="{9D23D524-B019-4023-9159-A452C127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7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204"/>
  </w:style>
  <w:style w:type="paragraph" w:styleId="Footer">
    <w:name w:val="footer"/>
    <w:basedOn w:val="Normal"/>
    <w:link w:val="FooterChar"/>
    <w:uiPriority w:val="99"/>
    <w:semiHidden/>
    <w:unhideWhenUsed/>
    <w:rsid w:val="00BE72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7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2021-03-23T23:34:00Z</dcterms:created>
  <dcterms:modified xsi:type="dcterms:W3CDTF">2021-03-23T23:34:00Z</dcterms:modified>
</cp:coreProperties>
</file>